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CF" w:rsidRDefault="00BB0BCF" w:rsidP="00A36F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FBE" w:rsidRDefault="00A36FBE" w:rsidP="00B44423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B44423" w:rsidRDefault="00BC5075" w:rsidP="00B44423">
      <w:pPr>
        <w:tabs>
          <w:tab w:val="center" w:pos="4819"/>
        </w:tabs>
        <w:spacing w:after="0" w:line="276" w:lineRule="auto"/>
        <w:jc w:val="center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Comunicato operativo allerta meteo massima </w:t>
      </w:r>
    </w:p>
    <w:p w:rsidR="00BC5075" w:rsidRPr="00BC5075" w:rsidRDefault="00BC5075" w:rsidP="00B44423">
      <w:pPr>
        <w:tabs>
          <w:tab w:val="center" w:pos="4819"/>
        </w:tabs>
        <w:spacing w:after="0" w:line="276" w:lineRule="auto"/>
        <w:jc w:val="center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per il territorio della azienda sociosanitaria </w:t>
      </w:r>
      <w:r w:rsidR="00B44423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ASL 4</w:t>
      </w:r>
      <w:bookmarkStart w:id="0" w:name="_GoBack"/>
      <w:bookmarkEnd w:id="0"/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L’Unità di Crisi in staff alla Direzione della ASL4 si è riunita/consultata ed ha disposto l’attuazione delle misure previste dal Piano Interno correlato alla gestione dell’Allerta Meteo corrente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(PIAM - reperibile sul sito internet aziendale https://www.asl4.liguria.it/wp-content/uploads/2023/08/procedura_allerta_meteo.pdf e sul Portale del Dipendente ASL </w:t>
      </w:r>
      <w:proofErr w:type="gram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4,  Procedura_Allerta_Meteo.pdf</w:t>
      </w:r>
      <w:proofErr w:type="gram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)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proofErr w:type="gram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sulla</w:t>
      </w:r>
      <w:proofErr w:type="gram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base del bollettino meteo fornito da ARPAL e della conseguente dichiarazione emanata dal Settore della Protezione Civile della Regione Liguria sul territorio del Tigullio (zona di allertamento C) e delle aree interne (zona di allertamento E) per tutta la sua durata dello stato di: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center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ALLERTA ARANCIONE PER TEMPORALI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E’ stata disposta inoltre - in aggiunta a quanto previsto dai piani di protezione civile comunali - l’attuazione delle seguenti misure aggiuntive da parte dei competenti uffici/servizi aziendali per l’intera durata dell’allerta stessa: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-Installazione delle paratie/protezioni nelle sedi ubicate in aree esondabili o, comunque, a rischio di allagamento;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-Sospensione delle attività di cantieri edili esterni nelle aree aziendali;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-Sospensione dello svolgimento di tutte le attività didattiche e formative e di tutti gli eventi/inaugurazioni;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-Sospensione dell’erogazione delle attività ospedaliere prenotate non urgenti (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es.ambulatoriali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, di 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day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hospital, di 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day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surgery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, ecc.);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-Sospensione dell’erogazione delle attività sociosanitarie 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extraospedaliere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non urgenti (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es.attività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di vigilanza ed ispezione, cure domiciliari ecc.);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lastRenderedPageBreak/>
        <w:t xml:space="preserve">-Sospensione dell’apertura al pubblico dei Punti di erogazione dei Servizi </w:t>
      </w:r>
      <w:proofErr w:type="spellStart"/>
      <w:proofErr w:type="gram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extraospedalieri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 (</w:t>
      </w:r>
      <w:proofErr w:type="gram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es. sportelli distrettuali, Centri Prelievo, centri vaccinali, di screening e 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consultoriali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, centri salute mentale e </w:t>
      </w:r>
      <w:proofErr w:type="spell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npia</w:t>
      </w:r>
      <w:proofErr w:type="spell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, ecc.)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-Valutazione della eventuale sospensione di dimissioni di pazienti dall’ospedale da parte della DMPO e dalla RSA da parte del Direttore Socio Sanitario;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-Valutazione della eventuale permanenza in servizio fuori turno degli operatori in caso di impossibilità a garantire il cambio da parte del Responsabile delle Professioni Sanitarie.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Rimangono regolarmente attive tutte le attività socio - sanitarie urgenti ed aperti al pubblico tutti i poli ospedalieri (Rapallo, Lavagna e Sestri </w:t>
      </w:r>
      <w:proofErr w:type="gram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levante )</w:t>
      </w:r>
      <w:proofErr w:type="gram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Tutte l</w:t>
      </w:r>
      <w:r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e attività prenotate e sospese,</w:t>
      </w: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o comunque non usufruite in caso di impossibilità al raggiungimento di specifici punti di erogazione dei servizi, dovranno essere tempestivamente riprogrammate dai rispettivi Responsabili dei servizi, dandone specifica informazione a ciascun utente al termine dell’allerta.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Si invita ciascuno in ogni caso ad adottare i comportamenti di autoprotezione previsti dal bollettino meteo ARPAL e dai Piani Comunali di Emergenza.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Il monitoraggio dell’evoluzione dell’allerta meteo è consultabile sul sito https://allertaliguria.regione.liguria.it/.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In caso di necessità, sarà garantito costantemente il contatto attraverso il centralino aziendale </w:t>
      </w:r>
      <w:proofErr w:type="gramStart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( 0185</w:t>
      </w:r>
      <w:proofErr w:type="gramEnd"/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/</w:t>
      </w:r>
      <w:r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329111</w:t>
      </w: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) e la mail: infoallerta@asl4.Liguria.it attiva per la durata della allerta meteo.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Si dispone da parte dell’Ufficio Stampa l’immediata pubblicazione del presente avviso sul sito internet aziendale e sui canali informativi di ASL 4 (Social media, Portale del Dipendente) e l’invio agli Organi di Stampa per la diffusione esternamente all’Azienda.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 xml:space="preserve"> </w:t>
      </w:r>
    </w:p>
    <w:p w:rsidR="00BC5075" w:rsidRP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 w:rsidRPr="00BC5075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Chiavari,</w:t>
      </w:r>
    </w:p>
    <w:p w:rsidR="00BC5075" w:rsidRDefault="00BC5075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23 ottobre 2023, ore 17.00</w:t>
      </w:r>
    </w:p>
    <w:p w:rsidR="00340D3E" w:rsidRPr="00E31977" w:rsidRDefault="00E31977" w:rsidP="00BC5075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E31977">
        <w:rPr>
          <w:rFonts w:ascii="Century Gothic" w:hAnsi="Century Gothic" w:cs="Courier New"/>
          <w:color w:val="333333"/>
          <w:sz w:val="24"/>
          <w:szCs w:val="24"/>
        </w:rPr>
        <w:br/>
      </w:r>
      <w:r w:rsidRPr="00E31977">
        <w:rPr>
          <w:rFonts w:ascii="Century Gothic" w:hAnsi="Century Gothic" w:cs="Courier New"/>
          <w:color w:val="333333"/>
          <w:sz w:val="24"/>
          <w:szCs w:val="24"/>
          <w:shd w:val="clear" w:color="auto" w:fill="FFFFFF"/>
        </w:rPr>
        <w:t> </w:t>
      </w:r>
      <w:r w:rsidRPr="00E31977">
        <w:rPr>
          <w:rFonts w:ascii="Century Gothic" w:hAnsi="Century Gothic" w:cs="Courier New"/>
          <w:color w:val="333333"/>
          <w:sz w:val="24"/>
          <w:szCs w:val="24"/>
        </w:rPr>
        <w:br/>
      </w:r>
    </w:p>
    <w:p w:rsidR="00340D3E" w:rsidRPr="00E54C80" w:rsidRDefault="00340D3E" w:rsidP="00E31977">
      <w:pPr>
        <w:tabs>
          <w:tab w:val="center" w:pos="4819"/>
        </w:tabs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Cordiali saluti</w:t>
      </w:r>
    </w:p>
    <w:sectPr w:rsidR="00340D3E" w:rsidRPr="00E54C80" w:rsidSect="00F36C4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48" w:rsidRDefault="00104B48" w:rsidP="00F36C48">
      <w:pPr>
        <w:spacing w:after="0" w:line="240" w:lineRule="auto"/>
      </w:pPr>
      <w:r>
        <w:separator/>
      </w:r>
    </w:p>
  </w:endnote>
  <w:endnote w:type="continuationSeparator" w:id="0">
    <w:p w:rsidR="00104B48" w:rsidRDefault="00104B48" w:rsidP="00F3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6A" w:rsidRPr="0049233F" w:rsidRDefault="000B046A" w:rsidP="0076669A">
    <w:pPr>
      <w:keepNext/>
      <w:tabs>
        <w:tab w:val="left" w:pos="0"/>
      </w:tabs>
      <w:suppressAutoHyphens/>
      <w:spacing w:after="0" w:line="240" w:lineRule="auto"/>
      <w:ind w:right="-3087"/>
      <w:jc w:val="center"/>
      <w:textAlignment w:val="baseline"/>
      <w:outlineLvl w:val="0"/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</w:pPr>
  </w:p>
  <w:p w:rsidR="0049233F" w:rsidRDefault="00F36C48" w:rsidP="0049233F">
    <w:pPr>
      <w:keepNext/>
      <w:tabs>
        <w:tab w:val="left" w:pos="0"/>
      </w:tabs>
      <w:suppressAutoHyphens/>
      <w:spacing w:after="0" w:line="240" w:lineRule="auto"/>
      <w:jc w:val="center"/>
      <w:textAlignment w:val="baseline"/>
      <w:outlineLvl w:val="0"/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</w:pPr>
    <w:r w:rsidRPr="0049233F"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  <w:t>Via G. B. Ghio, 9 - 16043 CHIAVARI (Genova)</w:t>
    </w:r>
  </w:p>
  <w:p w:rsidR="0049233F" w:rsidRPr="009918E7" w:rsidRDefault="00F36C48" w:rsidP="0049233F">
    <w:pPr>
      <w:keepNext/>
      <w:tabs>
        <w:tab w:val="left" w:pos="0"/>
      </w:tabs>
      <w:suppressAutoHyphens/>
      <w:spacing w:after="0" w:line="240" w:lineRule="auto"/>
      <w:jc w:val="center"/>
      <w:textAlignment w:val="baseline"/>
      <w:outlineLvl w:val="0"/>
      <w:rPr>
        <w:rFonts w:ascii="Times New Roman" w:eastAsia="Times New Roman" w:hAnsi="Times New Roman" w:cs="Times New Roman"/>
        <w:bCs/>
        <w:i/>
        <w:color w:val="000000" w:themeColor="text1"/>
        <w:sz w:val="20"/>
        <w:szCs w:val="20"/>
        <w:lang w:eastAsia="zh-CN"/>
      </w:rPr>
    </w:pPr>
    <w:proofErr w:type="spellStart"/>
    <w:r w:rsidRPr="0049233F">
      <w:rPr>
        <w:rFonts w:ascii="Times New Roman" w:eastAsia="Times New Roman" w:hAnsi="Times New Roman" w:cs="Times New Roman"/>
        <w:i/>
        <w:sz w:val="20"/>
        <w:szCs w:val="20"/>
        <w:lang w:eastAsia="zh-CN"/>
      </w:rPr>
      <w:t>Cod</w:t>
    </w:r>
    <w:proofErr w:type="spellEnd"/>
    <w:r w:rsidRPr="0049233F">
      <w:rPr>
        <w:rFonts w:ascii="Times New Roman" w:eastAsia="Times New Roman" w:hAnsi="Times New Roman" w:cs="Times New Roman"/>
        <w:i/>
        <w:sz w:val="20"/>
        <w:szCs w:val="20"/>
        <w:lang w:eastAsia="zh-CN"/>
      </w:rPr>
      <w:t xml:space="preserve"> Fiscale e P. Iva 01038700991- </w:t>
    </w:r>
    <w:proofErr w:type="spellStart"/>
    <w:r w:rsidRPr="0049233F"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  <w:t>tel</w:t>
    </w:r>
    <w:proofErr w:type="spellEnd"/>
    <w:r w:rsidRPr="0049233F"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  <w:t xml:space="preserve"> 0185/32911–</w:t>
    </w:r>
    <w:r w:rsidR="006454CA">
      <w:rPr>
        <w:rFonts w:ascii="Times New Roman" w:eastAsia="Times New Roman" w:hAnsi="Times New Roman" w:cs="Times New Roman"/>
        <w:i/>
        <w:sz w:val="20"/>
        <w:szCs w:val="20"/>
        <w:lang w:eastAsia="it-IT"/>
      </w:rPr>
      <w:t xml:space="preserve"> PEC</w:t>
    </w:r>
    <w:r w:rsidRPr="0049233F">
      <w:rPr>
        <w:rFonts w:ascii="Times New Roman" w:eastAsia="Times New Roman" w:hAnsi="Times New Roman" w:cs="Times New Roman"/>
        <w:i/>
        <w:sz w:val="20"/>
        <w:szCs w:val="20"/>
        <w:lang w:eastAsia="it-IT"/>
      </w:rPr>
      <w:t xml:space="preserve">: </w:t>
    </w:r>
    <w:hyperlink r:id="rId1" w:history="1">
      <w:r w:rsidR="00DF0CE7" w:rsidRPr="009918E7">
        <w:rPr>
          <w:rStyle w:val="Collegamentoipertestuale"/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it-IT"/>
        </w:rPr>
        <w:t>protocollo.generale@pec.asl4.liguria.it</w:t>
      </w:r>
    </w:hyperlink>
  </w:p>
  <w:p w:rsidR="00F36C48" w:rsidRPr="009918E7" w:rsidRDefault="00B44423" w:rsidP="0049233F">
    <w:pPr>
      <w:keepNext/>
      <w:tabs>
        <w:tab w:val="left" w:pos="0"/>
      </w:tabs>
      <w:suppressAutoHyphens/>
      <w:spacing w:after="0" w:line="240" w:lineRule="auto"/>
      <w:jc w:val="center"/>
      <w:textAlignment w:val="baseline"/>
      <w:outlineLvl w:val="0"/>
      <w:rPr>
        <w:rFonts w:ascii="Times New Roman" w:eastAsia="Times New Roman" w:hAnsi="Times New Roman" w:cs="Times New Roman"/>
        <w:bCs/>
        <w:i/>
        <w:color w:val="000000" w:themeColor="text1"/>
        <w:sz w:val="20"/>
        <w:szCs w:val="20"/>
        <w:lang w:eastAsia="zh-CN"/>
      </w:rPr>
    </w:pPr>
    <w:hyperlink r:id="rId2" w:history="1">
      <w:r w:rsidR="00F36C48" w:rsidRPr="009918E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it-IT"/>
        </w:rPr>
        <w:t>www.asl4.liguria.it</w:t>
      </w:r>
    </w:hyperlink>
    <w:r w:rsidR="00F36C48" w:rsidRPr="009918E7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eastAsia="it-IT"/>
      </w:rPr>
      <w:t xml:space="preserve">    </w:t>
    </w:r>
    <w:r w:rsidR="00F36C48" w:rsidRPr="009918E7">
      <w:rPr>
        <w:rFonts w:ascii="Times New Roman" w:eastAsia="Times New Roman" w:hAnsi="Times New Roman" w:cs="Times New Roman"/>
        <w:i/>
        <w:color w:val="000000" w:themeColor="text1"/>
        <w:sz w:val="20"/>
        <w:szCs w:val="20"/>
        <w:u w:val="single"/>
        <w:lang w:eastAsia="it-IT"/>
      </w:rPr>
      <w:t>canali social: asl4</w:t>
    </w:r>
  </w:p>
  <w:p w:rsidR="00F36C48" w:rsidRPr="0049233F" w:rsidRDefault="00F36C48" w:rsidP="0076669A">
    <w:pPr>
      <w:keepNext/>
      <w:tabs>
        <w:tab w:val="left" w:pos="2938"/>
        <w:tab w:val="left" w:pos="6804"/>
      </w:tabs>
      <w:suppressAutoHyphens/>
      <w:spacing w:after="0" w:line="240" w:lineRule="auto"/>
      <w:jc w:val="center"/>
      <w:textAlignment w:val="baseline"/>
      <w:outlineLvl w:val="0"/>
      <w:rPr>
        <w:rFonts w:ascii="Times New Roman" w:eastAsia="Times New Roman" w:hAnsi="Times New Roman" w:cs="Times New Roman"/>
        <w:i/>
        <w:sz w:val="20"/>
        <w:szCs w:val="20"/>
        <w:lang w:eastAsia="zh-CN"/>
      </w:rPr>
    </w:pPr>
    <w:r w:rsidRPr="0049233F">
      <w:rPr>
        <w:rFonts w:ascii="Times New Roman" w:eastAsia="Times New Roman" w:hAnsi="Times New Roman" w:cs="Times New Roman"/>
        <w:i/>
        <w:sz w:val="20"/>
        <w:szCs w:val="20"/>
        <w:lang w:eastAsia="zh-CN"/>
      </w:rPr>
      <w:t>Azienda certificata UNI ISO 9001:2015 RINA</w:t>
    </w:r>
  </w:p>
  <w:p w:rsidR="00F36C48" w:rsidRPr="0049233F" w:rsidRDefault="00F36C48" w:rsidP="0076669A">
    <w:pPr>
      <w:keepNext/>
      <w:tabs>
        <w:tab w:val="left" w:pos="2938"/>
        <w:tab w:val="left" w:pos="6804"/>
      </w:tabs>
      <w:suppressAutoHyphens/>
      <w:spacing w:after="0" w:line="240" w:lineRule="auto"/>
      <w:jc w:val="center"/>
      <w:textAlignment w:val="baseline"/>
      <w:outlineLvl w:val="0"/>
      <w:rPr>
        <w:rFonts w:ascii="Gill Sans MT" w:eastAsia="Times New Roman" w:hAnsi="Gill Sans MT" w:cs="Arial Narrow"/>
        <w:i/>
        <w:lang w:eastAsia="zh-CN"/>
      </w:rPr>
    </w:pPr>
    <w:r w:rsidRPr="0049233F">
      <w:rPr>
        <w:rFonts w:ascii="Times New Roman" w:eastAsia="Times New Roman" w:hAnsi="Times New Roman" w:cs="Times New Roman"/>
        <w:i/>
        <w:sz w:val="20"/>
        <w:szCs w:val="20"/>
        <w:lang w:eastAsia="zh-CN"/>
      </w:rPr>
      <w:t>Azienda certificata ACCREDITATION CANADA</w:t>
    </w:r>
  </w:p>
  <w:p w:rsidR="00F36C48" w:rsidRDefault="00F36C48" w:rsidP="000B04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48" w:rsidRDefault="00104B48" w:rsidP="00F36C48">
      <w:pPr>
        <w:spacing w:after="0" w:line="240" w:lineRule="auto"/>
      </w:pPr>
      <w:r>
        <w:separator/>
      </w:r>
    </w:p>
  </w:footnote>
  <w:footnote w:type="continuationSeparator" w:id="0">
    <w:p w:rsidR="00104B48" w:rsidRDefault="00104B48" w:rsidP="00F3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48" w:rsidRDefault="00B26487" w:rsidP="00B26487">
    <w:pPr>
      <w:pStyle w:val="Intestazione"/>
      <w:jc w:val="center"/>
    </w:pPr>
    <w:r w:rsidRPr="00B26487">
      <w:rPr>
        <w:rFonts w:ascii="Century Gothic" w:eastAsia="Times New Roman" w:hAnsi="Century Gothic" w:cs="Century Gothic"/>
        <w:noProof/>
        <w:color w:val="00000A"/>
        <w:sz w:val="20"/>
        <w:szCs w:val="20"/>
        <w:lang w:eastAsia="it-IT"/>
      </w:rPr>
      <w:drawing>
        <wp:inline distT="0" distB="0" distL="0" distR="0" wp14:anchorId="6229B083" wp14:editId="74657B89">
          <wp:extent cx="1957070" cy="871855"/>
          <wp:effectExtent l="0" t="0" r="5080" b="444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7B3A"/>
    <w:multiLevelType w:val="hybridMultilevel"/>
    <w:tmpl w:val="13C23E24"/>
    <w:lvl w:ilvl="0" w:tplc="1ACA28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ourier New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25"/>
    <w:rsid w:val="00033EAC"/>
    <w:rsid w:val="00050AD0"/>
    <w:rsid w:val="000B046A"/>
    <w:rsid w:val="000B1696"/>
    <w:rsid w:val="00103841"/>
    <w:rsid w:val="00104B48"/>
    <w:rsid w:val="001645F6"/>
    <w:rsid w:val="001678AC"/>
    <w:rsid w:val="00186F37"/>
    <w:rsid w:val="001F37A3"/>
    <w:rsid w:val="00271E25"/>
    <w:rsid w:val="0029707D"/>
    <w:rsid w:val="002D41E8"/>
    <w:rsid w:val="00340D3E"/>
    <w:rsid w:val="00365E54"/>
    <w:rsid w:val="003F3F30"/>
    <w:rsid w:val="00405B41"/>
    <w:rsid w:val="004174A4"/>
    <w:rsid w:val="0049233F"/>
    <w:rsid w:val="004E0780"/>
    <w:rsid w:val="00503691"/>
    <w:rsid w:val="0053269A"/>
    <w:rsid w:val="00612938"/>
    <w:rsid w:val="00635290"/>
    <w:rsid w:val="006454CA"/>
    <w:rsid w:val="007520E9"/>
    <w:rsid w:val="00765AEF"/>
    <w:rsid w:val="0076669A"/>
    <w:rsid w:val="0081421F"/>
    <w:rsid w:val="008625DD"/>
    <w:rsid w:val="008933DA"/>
    <w:rsid w:val="008A3BA2"/>
    <w:rsid w:val="009918E7"/>
    <w:rsid w:val="009A2D63"/>
    <w:rsid w:val="009A4846"/>
    <w:rsid w:val="009F0B49"/>
    <w:rsid w:val="00A321A3"/>
    <w:rsid w:val="00A36FBE"/>
    <w:rsid w:val="00A85318"/>
    <w:rsid w:val="00A86CB3"/>
    <w:rsid w:val="00B26487"/>
    <w:rsid w:val="00B44423"/>
    <w:rsid w:val="00B876B7"/>
    <w:rsid w:val="00BB0BCF"/>
    <w:rsid w:val="00BC5075"/>
    <w:rsid w:val="00C12A14"/>
    <w:rsid w:val="00C25606"/>
    <w:rsid w:val="00CF4D98"/>
    <w:rsid w:val="00D871A5"/>
    <w:rsid w:val="00DE6FED"/>
    <w:rsid w:val="00DF0CE7"/>
    <w:rsid w:val="00E31977"/>
    <w:rsid w:val="00E522A2"/>
    <w:rsid w:val="00E54C80"/>
    <w:rsid w:val="00F36C48"/>
    <w:rsid w:val="00F45118"/>
    <w:rsid w:val="00F84FB4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0F9BE6-73AF-43BA-AF45-72A64C4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C48"/>
  </w:style>
  <w:style w:type="paragraph" w:styleId="Pidipagina">
    <w:name w:val="footer"/>
    <w:basedOn w:val="Normale"/>
    <w:link w:val="PidipaginaCarattere"/>
    <w:uiPriority w:val="99"/>
    <w:unhideWhenUsed/>
    <w:rsid w:val="00F36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C48"/>
  </w:style>
  <w:style w:type="character" w:styleId="Collegamentoipertestuale">
    <w:name w:val="Hyperlink"/>
    <w:basedOn w:val="Carpredefinitoparagrafo"/>
    <w:uiPriority w:val="99"/>
    <w:unhideWhenUsed/>
    <w:rsid w:val="000B04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4C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l4.liguria.it" TargetMode="External"/><Relationship Id="rId1" Type="http://schemas.openxmlformats.org/officeDocument/2006/relationships/hyperlink" Target="mailto:protocollo.generale@pec.asl4.ligu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9975-F6F3-4262-9FD9-88DF2929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Erika</dc:creator>
  <cp:lastModifiedBy>Olivieri Sara</cp:lastModifiedBy>
  <cp:revision>3</cp:revision>
  <cp:lastPrinted>2023-10-23T13:05:00Z</cp:lastPrinted>
  <dcterms:created xsi:type="dcterms:W3CDTF">2023-10-23T12:54:00Z</dcterms:created>
  <dcterms:modified xsi:type="dcterms:W3CDTF">2023-10-23T13:56:00Z</dcterms:modified>
</cp:coreProperties>
</file>